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71D" w:rsidRPr="0041471D" w:rsidRDefault="0041471D" w:rsidP="0041471D">
      <w:pPr>
        <w:rPr>
          <w:b/>
          <w:bCs/>
        </w:rPr>
      </w:pPr>
      <w:r w:rsidRPr="0041471D">
        <w:rPr>
          <w:b/>
          <w:bCs/>
        </w:rPr>
        <w:t>Резюме</w:t>
      </w:r>
    </w:p>
    <w:p w:rsidR="0041471D" w:rsidRDefault="0041471D" w:rsidP="0041471D">
      <w:r w:rsidRPr="0041471D">
        <w:rPr>
          <w:b/>
          <w:bCs/>
        </w:rPr>
        <w:t>Цель</w:t>
      </w:r>
    </w:p>
    <w:p w:rsidR="0041471D" w:rsidRDefault="0041471D" w:rsidP="0041471D">
      <w:r>
        <w:t>На основании анализа данных серии крупных сравнительных поперечных срезовых исследований сформулировать концепцию и классификацию неспецифических кардиальных морфофункциональных синдромовпри ишемической болезни сердца.</w:t>
      </w:r>
    </w:p>
    <w:p w:rsidR="0041471D" w:rsidRPr="0041471D" w:rsidRDefault="0041471D" w:rsidP="0041471D">
      <w:pPr>
        <w:rPr>
          <w:b/>
          <w:bCs/>
        </w:rPr>
      </w:pPr>
      <w:r w:rsidRPr="0041471D">
        <w:rPr>
          <w:b/>
          <w:bCs/>
        </w:rPr>
        <w:t>Материал и методы</w:t>
      </w:r>
    </w:p>
    <w:p w:rsidR="0041471D" w:rsidRDefault="0041471D" w:rsidP="0041471D">
      <w:r>
        <w:t>Данные «Регистра проведенных операций коронарной ангиографии» – электронной базы данных, включавшей результаты клинико-инструментального обследования 20 тыс. 402 последовательных пациентов.</w:t>
      </w:r>
    </w:p>
    <w:p w:rsidR="0041471D" w:rsidRPr="0041471D" w:rsidRDefault="0041471D" w:rsidP="0041471D">
      <w:pPr>
        <w:rPr>
          <w:b/>
          <w:bCs/>
        </w:rPr>
      </w:pPr>
      <w:r w:rsidRPr="0041471D">
        <w:rPr>
          <w:b/>
          <w:bCs/>
        </w:rPr>
        <w:t>Результаты</w:t>
      </w:r>
    </w:p>
    <w:p w:rsidR="0041471D" w:rsidRDefault="0041471D" w:rsidP="0041471D">
      <w:r>
        <w:t>Выявленные при эхокардиографии дилатация желудочков сердца у больных без инфаркта миокарда, ишемическая митральная регургитация и асимметричная гипертрофия левого желудочка у больных хронической</w:t>
      </w:r>
      <w:r w:rsidRPr="0041471D">
        <w:t xml:space="preserve"> </w:t>
      </w:r>
      <w:r>
        <w:t>ишемической болезнью сердца характеризуют особые формы ремоделирования сердца.</w:t>
      </w:r>
    </w:p>
    <w:p w:rsidR="0041471D" w:rsidRPr="0041471D" w:rsidRDefault="0041471D" w:rsidP="0041471D">
      <w:pPr>
        <w:rPr>
          <w:b/>
          <w:bCs/>
        </w:rPr>
      </w:pPr>
      <w:r w:rsidRPr="0041471D">
        <w:rPr>
          <w:b/>
          <w:bCs/>
        </w:rPr>
        <w:t>Заключение</w:t>
      </w:r>
    </w:p>
    <w:p w:rsidR="005073CB" w:rsidRDefault="0041471D" w:rsidP="0041471D">
      <w:r>
        <w:t>Перечисленные кардиальные морфофункциональные синдромы зачастую обусловлены смешанной патологией, и не всегда напрямую связаны с фактором коронарного стенозирования, что дает основания предложить называть их неспецифическими.</w:t>
      </w:r>
    </w:p>
    <w:p w:rsidR="0041471D" w:rsidRPr="0041471D" w:rsidRDefault="0041471D" w:rsidP="0041471D">
      <w:pPr>
        <w:rPr>
          <w:b/>
          <w:bCs/>
        </w:rPr>
      </w:pPr>
      <w:r w:rsidRPr="0041471D">
        <w:rPr>
          <w:b/>
          <w:bCs/>
        </w:rPr>
        <w:t>Ключевые слова</w:t>
      </w:r>
    </w:p>
    <w:p w:rsidR="0041471D" w:rsidRPr="0041471D" w:rsidRDefault="0041471D" w:rsidP="0041471D">
      <w:r>
        <w:t>Ишемическая болезнь сердца, эхокардиография, неспецифические кардиальные морфофункциональные</w:t>
      </w:r>
      <w:r w:rsidRPr="0041471D">
        <w:t xml:space="preserve"> </w:t>
      </w:r>
      <w:bookmarkStart w:id="0" w:name="_GoBack"/>
      <w:bookmarkEnd w:id="0"/>
      <w:r>
        <w:t>синдромы.</w:t>
      </w:r>
    </w:p>
    <w:sectPr w:rsidR="0041471D" w:rsidRPr="00414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318A4"/>
    <w:rsid w:val="00032111"/>
    <w:rsid w:val="001E2645"/>
    <w:rsid w:val="00200DF3"/>
    <w:rsid w:val="002D03D4"/>
    <w:rsid w:val="0041471D"/>
    <w:rsid w:val="005073CB"/>
    <w:rsid w:val="00683C4A"/>
    <w:rsid w:val="006A756B"/>
    <w:rsid w:val="006C1BBD"/>
    <w:rsid w:val="0077630C"/>
    <w:rsid w:val="007B2D19"/>
    <w:rsid w:val="00895C46"/>
    <w:rsid w:val="008C23E5"/>
    <w:rsid w:val="00921232"/>
    <w:rsid w:val="00B64F38"/>
    <w:rsid w:val="00C84A7B"/>
    <w:rsid w:val="00CF036B"/>
    <w:rsid w:val="00D8377F"/>
    <w:rsid w:val="00DC7D8A"/>
    <w:rsid w:val="00EA3E2F"/>
    <w:rsid w:val="00EC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C7E99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2020-04-09T12:37:00Z</dcterms:created>
  <dcterms:modified xsi:type="dcterms:W3CDTF">2020-04-09T12:37:00Z</dcterms:modified>
</cp:coreProperties>
</file>